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Picture 2" o:spid="_x0000_s1029" type="#_x0000_t75" style="position:absolute;width:32176;height:2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cXAAAAA2wAAAA8AAABkcnMvZG93bnJldi54bWxET0tuwjAQ3VfiDtYgsSsOFUIoYBBQqFpW&#10;/A4wxEMcEo+j2EC4fb1AYvn0/tN5aytxp8YXjhUM+gkI4szpgnMFp+PmcwzCB2SNlWNS8CQP81nn&#10;Y4qpdg/e0/0QchFD2KeowIRQp1L6zJBF33c1ceQurrEYImxyqRt8xHBbya8kGUmLBccGgzWtDGXl&#10;4WYVfO9qg7vy76rLn+d2fZXb83A5UqrXbRcTEIHa8Ba/3L9awTCOjV/iD5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9ihxcAAAADbAAAADwAAAAAAAAAAAAAAAACfAgAA&#10;ZHJzL2Rvd25yZXYueG1sUEsFBgAAAAAEAAQA9wAAAIwDA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D10CCA"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513191413" w:history="1">
            <w:r w:rsidR="00D10CCA" w:rsidRPr="00A606B9">
              <w:rPr>
                <w:rStyle w:val="Lienhypertexte"/>
                <w:noProof/>
              </w:rPr>
              <w:t>Fiche 1</w:t>
            </w:r>
            <w:r w:rsidR="00D10CCA">
              <w:rPr>
                <w:rFonts w:eastAsiaTheme="minorEastAsia"/>
                <w:noProof/>
                <w:sz w:val="22"/>
                <w:lang w:eastAsia="fr-FR"/>
              </w:rPr>
              <w:tab/>
            </w:r>
            <w:r w:rsidR="00D10CCA" w:rsidRPr="00A606B9">
              <w:rPr>
                <w:rStyle w:val="Lienhypertexte"/>
                <w:noProof/>
              </w:rPr>
              <w:t>Présentation Générale</w:t>
            </w:r>
            <w:r w:rsidR="00D10CCA">
              <w:rPr>
                <w:noProof/>
                <w:webHidden/>
              </w:rPr>
              <w:tab/>
            </w:r>
            <w:r w:rsidR="00D10CCA">
              <w:rPr>
                <w:noProof/>
                <w:webHidden/>
              </w:rPr>
              <w:fldChar w:fldCharType="begin"/>
            </w:r>
            <w:r w:rsidR="00D10CCA">
              <w:rPr>
                <w:noProof/>
                <w:webHidden/>
              </w:rPr>
              <w:instrText xml:space="preserve"> PAGEREF _Toc513191413 \h </w:instrText>
            </w:r>
            <w:r w:rsidR="00D10CCA">
              <w:rPr>
                <w:noProof/>
                <w:webHidden/>
              </w:rPr>
            </w:r>
            <w:r w:rsidR="00D10CCA">
              <w:rPr>
                <w:noProof/>
                <w:webHidden/>
              </w:rPr>
              <w:fldChar w:fldCharType="separate"/>
            </w:r>
            <w:r w:rsidR="00BD217A">
              <w:rPr>
                <w:noProof/>
                <w:webHidden/>
              </w:rPr>
              <w:t>2</w:t>
            </w:r>
            <w:r w:rsidR="00D10CCA">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14" w:history="1">
            <w:r w:rsidRPr="00A606B9">
              <w:rPr>
                <w:rStyle w:val="Lienhypertexte"/>
                <w:noProof/>
              </w:rPr>
              <w:t>Description générale</w:t>
            </w:r>
            <w:r>
              <w:rPr>
                <w:noProof/>
                <w:webHidden/>
              </w:rPr>
              <w:tab/>
            </w:r>
            <w:r>
              <w:rPr>
                <w:noProof/>
                <w:webHidden/>
              </w:rPr>
              <w:fldChar w:fldCharType="begin"/>
            </w:r>
            <w:r>
              <w:rPr>
                <w:noProof/>
                <w:webHidden/>
              </w:rPr>
              <w:instrText xml:space="preserve"> PAGEREF _Toc513191414 \h </w:instrText>
            </w:r>
            <w:r>
              <w:rPr>
                <w:noProof/>
                <w:webHidden/>
              </w:rPr>
            </w:r>
            <w:r>
              <w:rPr>
                <w:noProof/>
                <w:webHidden/>
              </w:rPr>
              <w:fldChar w:fldCharType="separate"/>
            </w:r>
            <w:r w:rsidR="00BD217A">
              <w:rPr>
                <w:noProof/>
                <w:webHidden/>
              </w:rPr>
              <w:t>2</w:t>
            </w:r>
            <w:r>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15" w:history="1">
            <w:r w:rsidRPr="00A606B9">
              <w:rPr>
                <w:rStyle w:val="Lienhypertexte"/>
                <w:noProof/>
              </w:rPr>
              <w:t>Le principe de l’Euroflir</w:t>
            </w:r>
            <w:r>
              <w:rPr>
                <w:noProof/>
                <w:webHidden/>
              </w:rPr>
              <w:tab/>
            </w:r>
            <w:r>
              <w:rPr>
                <w:noProof/>
                <w:webHidden/>
              </w:rPr>
              <w:fldChar w:fldCharType="begin"/>
            </w:r>
            <w:r>
              <w:rPr>
                <w:noProof/>
                <w:webHidden/>
              </w:rPr>
              <w:instrText xml:space="preserve"> PAGEREF _Toc513191415 \h </w:instrText>
            </w:r>
            <w:r>
              <w:rPr>
                <w:noProof/>
                <w:webHidden/>
              </w:rPr>
            </w:r>
            <w:r>
              <w:rPr>
                <w:noProof/>
                <w:webHidden/>
              </w:rPr>
              <w:fldChar w:fldCharType="separate"/>
            </w:r>
            <w:r w:rsidR="00BD217A">
              <w:rPr>
                <w:noProof/>
                <w:webHidden/>
              </w:rPr>
              <w:t>2</w:t>
            </w:r>
            <w:r>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16" w:history="1">
            <w:r w:rsidRPr="00A606B9">
              <w:rPr>
                <w:rStyle w:val="Lienhypertexte"/>
                <w:noProof/>
              </w:rPr>
              <w:t>Le double étage de l’Euroflir</w:t>
            </w:r>
            <w:r>
              <w:rPr>
                <w:noProof/>
                <w:webHidden/>
              </w:rPr>
              <w:tab/>
            </w:r>
            <w:r>
              <w:rPr>
                <w:noProof/>
                <w:webHidden/>
              </w:rPr>
              <w:fldChar w:fldCharType="begin"/>
            </w:r>
            <w:r>
              <w:rPr>
                <w:noProof/>
                <w:webHidden/>
              </w:rPr>
              <w:instrText xml:space="preserve"> PAGEREF _Toc513191416 \h </w:instrText>
            </w:r>
            <w:r>
              <w:rPr>
                <w:noProof/>
                <w:webHidden/>
              </w:rPr>
            </w:r>
            <w:r>
              <w:rPr>
                <w:noProof/>
                <w:webHidden/>
              </w:rPr>
              <w:fldChar w:fldCharType="separate"/>
            </w:r>
            <w:r w:rsidR="00BD217A">
              <w:rPr>
                <w:noProof/>
                <w:webHidden/>
              </w:rPr>
              <w:t>2</w:t>
            </w:r>
            <w:r>
              <w:rPr>
                <w:noProof/>
                <w:webHidden/>
              </w:rPr>
              <w:fldChar w:fldCharType="end"/>
            </w:r>
          </w:hyperlink>
        </w:p>
        <w:p w:rsidR="00D10CCA" w:rsidRDefault="00D10CCA">
          <w:pPr>
            <w:pStyle w:val="TM1"/>
            <w:tabs>
              <w:tab w:val="left" w:pos="880"/>
              <w:tab w:val="right" w:leader="dot" w:pos="10194"/>
            </w:tabs>
            <w:rPr>
              <w:rFonts w:eastAsiaTheme="minorEastAsia"/>
              <w:noProof/>
              <w:sz w:val="22"/>
              <w:lang w:eastAsia="fr-FR"/>
            </w:rPr>
          </w:pPr>
          <w:hyperlink w:anchor="_Toc513191417" w:history="1">
            <w:r w:rsidRPr="00A606B9">
              <w:rPr>
                <w:rStyle w:val="Lienhypertexte"/>
                <w:noProof/>
              </w:rPr>
              <w:t>Fiche 2</w:t>
            </w:r>
            <w:r>
              <w:rPr>
                <w:rFonts w:eastAsiaTheme="minorEastAsia"/>
                <w:noProof/>
                <w:sz w:val="22"/>
                <w:lang w:eastAsia="fr-FR"/>
              </w:rPr>
              <w:tab/>
            </w:r>
            <w:r w:rsidRPr="00A606B9">
              <w:rPr>
                <w:rStyle w:val="Lienhypertexte"/>
                <w:noProof/>
              </w:rPr>
              <w:t>Mise en service</w:t>
            </w:r>
            <w:r>
              <w:rPr>
                <w:noProof/>
                <w:webHidden/>
              </w:rPr>
              <w:tab/>
            </w:r>
            <w:r>
              <w:rPr>
                <w:noProof/>
                <w:webHidden/>
              </w:rPr>
              <w:fldChar w:fldCharType="begin"/>
            </w:r>
            <w:r>
              <w:rPr>
                <w:noProof/>
                <w:webHidden/>
              </w:rPr>
              <w:instrText xml:space="preserve"> PAGEREF _Toc513191417 \h </w:instrText>
            </w:r>
            <w:r>
              <w:rPr>
                <w:noProof/>
                <w:webHidden/>
              </w:rPr>
            </w:r>
            <w:r>
              <w:rPr>
                <w:noProof/>
                <w:webHidden/>
              </w:rPr>
              <w:fldChar w:fldCharType="separate"/>
            </w:r>
            <w:r w:rsidR="00BD217A">
              <w:rPr>
                <w:noProof/>
                <w:webHidden/>
              </w:rPr>
              <w:t>3</w:t>
            </w:r>
            <w:r>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18" w:history="1">
            <w:r w:rsidRPr="00A606B9">
              <w:rPr>
                <w:rStyle w:val="Lienhypertexte"/>
                <w:noProof/>
              </w:rPr>
              <w:t>Description générale</w:t>
            </w:r>
            <w:r>
              <w:rPr>
                <w:noProof/>
                <w:webHidden/>
              </w:rPr>
              <w:tab/>
            </w:r>
            <w:r>
              <w:rPr>
                <w:noProof/>
                <w:webHidden/>
              </w:rPr>
              <w:fldChar w:fldCharType="begin"/>
            </w:r>
            <w:r>
              <w:rPr>
                <w:noProof/>
                <w:webHidden/>
              </w:rPr>
              <w:instrText xml:space="preserve"> PAGEREF _Toc513191418 \h </w:instrText>
            </w:r>
            <w:r>
              <w:rPr>
                <w:noProof/>
                <w:webHidden/>
              </w:rPr>
            </w:r>
            <w:r>
              <w:rPr>
                <w:noProof/>
                <w:webHidden/>
              </w:rPr>
              <w:fldChar w:fldCharType="separate"/>
            </w:r>
            <w:r w:rsidR="00BD217A">
              <w:rPr>
                <w:noProof/>
                <w:webHidden/>
              </w:rPr>
              <w:t>3</w:t>
            </w:r>
            <w:r>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19" w:history="1">
            <w:r w:rsidRPr="00A606B9">
              <w:rPr>
                <w:rStyle w:val="Lienhypertexte"/>
                <w:noProof/>
              </w:rPr>
              <w:t>Mise en service</w:t>
            </w:r>
            <w:r>
              <w:rPr>
                <w:noProof/>
                <w:webHidden/>
              </w:rPr>
              <w:tab/>
            </w:r>
            <w:r>
              <w:rPr>
                <w:noProof/>
                <w:webHidden/>
              </w:rPr>
              <w:fldChar w:fldCharType="begin"/>
            </w:r>
            <w:r>
              <w:rPr>
                <w:noProof/>
                <w:webHidden/>
              </w:rPr>
              <w:instrText xml:space="preserve"> PAGEREF _Toc513191419 \h </w:instrText>
            </w:r>
            <w:r>
              <w:rPr>
                <w:noProof/>
                <w:webHidden/>
              </w:rPr>
            </w:r>
            <w:r>
              <w:rPr>
                <w:noProof/>
                <w:webHidden/>
              </w:rPr>
              <w:fldChar w:fldCharType="separate"/>
            </w:r>
            <w:r w:rsidR="00BD217A">
              <w:rPr>
                <w:noProof/>
                <w:webHidden/>
              </w:rPr>
              <w:t>3</w:t>
            </w:r>
            <w:r>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20" w:history="1">
            <w:r w:rsidRPr="00A606B9">
              <w:rPr>
                <w:rStyle w:val="Lienhypertexte"/>
                <w:noProof/>
              </w:rPr>
              <w:t>Commande du BGR avec le casque</w:t>
            </w:r>
            <w:r>
              <w:rPr>
                <w:noProof/>
                <w:webHidden/>
              </w:rPr>
              <w:tab/>
            </w:r>
            <w:r>
              <w:rPr>
                <w:noProof/>
                <w:webHidden/>
              </w:rPr>
              <w:fldChar w:fldCharType="begin"/>
            </w:r>
            <w:r>
              <w:rPr>
                <w:noProof/>
                <w:webHidden/>
              </w:rPr>
              <w:instrText xml:space="preserve"> PAGEREF _Toc513191420 \h </w:instrText>
            </w:r>
            <w:r>
              <w:rPr>
                <w:noProof/>
                <w:webHidden/>
              </w:rPr>
            </w:r>
            <w:r>
              <w:rPr>
                <w:noProof/>
                <w:webHidden/>
              </w:rPr>
              <w:fldChar w:fldCharType="separate"/>
            </w:r>
            <w:r w:rsidR="00BD217A">
              <w:rPr>
                <w:noProof/>
                <w:webHidden/>
              </w:rPr>
              <w:t>4</w:t>
            </w:r>
            <w:r>
              <w:rPr>
                <w:noProof/>
                <w:webHidden/>
              </w:rPr>
              <w:fldChar w:fldCharType="end"/>
            </w:r>
          </w:hyperlink>
        </w:p>
        <w:p w:rsidR="00D10CCA" w:rsidRDefault="00D10CCA">
          <w:pPr>
            <w:pStyle w:val="TM1"/>
            <w:tabs>
              <w:tab w:val="left" w:pos="880"/>
              <w:tab w:val="right" w:leader="dot" w:pos="10194"/>
            </w:tabs>
            <w:rPr>
              <w:rFonts w:eastAsiaTheme="minorEastAsia"/>
              <w:noProof/>
              <w:sz w:val="22"/>
              <w:lang w:eastAsia="fr-FR"/>
            </w:rPr>
          </w:pPr>
          <w:hyperlink w:anchor="_Toc513191421" w:history="1">
            <w:r w:rsidRPr="00A606B9">
              <w:rPr>
                <w:rStyle w:val="Lienhypertexte"/>
                <w:noProof/>
                <w:lang w:eastAsia="fr-FR"/>
              </w:rPr>
              <w:t>Fiche 3</w:t>
            </w:r>
            <w:r>
              <w:rPr>
                <w:rFonts w:eastAsiaTheme="minorEastAsia"/>
                <w:noProof/>
                <w:sz w:val="22"/>
                <w:lang w:eastAsia="fr-FR"/>
              </w:rPr>
              <w:tab/>
            </w:r>
            <w:r w:rsidRPr="00A606B9">
              <w:rPr>
                <w:rStyle w:val="Lienhypertexte"/>
                <w:noProof/>
                <w:lang w:eastAsia="fr-FR"/>
              </w:rPr>
              <w:t>Interface de pilotage, paramétrage et acquisition pc</w:t>
            </w:r>
            <w:r>
              <w:rPr>
                <w:noProof/>
                <w:webHidden/>
              </w:rPr>
              <w:tab/>
            </w:r>
            <w:r>
              <w:rPr>
                <w:noProof/>
                <w:webHidden/>
              </w:rPr>
              <w:fldChar w:fldCharType="begin"/>
            </w:r>
            <w:r>
              <w:rPr>
                <w:noProof/>
                <w:webHidden/>
              </w:rPr>
              <w:instrText xml:space="preserve"> PAGEREF _Toc513191421 \h </w:instrText>
            </w:r>
            <w:r>
              <w:rPr>
                <w:noProof/>
                <w:webHidden/>
              </w:rPr>
            </w:r>
            <w:r>
              <w:rPr>
                <w:noProof/>
                <w:webHidden/>
              </w:rPr>
              <w:fldChar w:fldCharType="separate"/>
            </w:r>
            <w:r w:rsidR="00BD217A">
              <w:rPr>
                <w:noProof/>
                <w:webHidden/>
              </w:rPr>
              <w:t>5</w:t>
            </w:r>
            <w:r>
              <w:rPr>
                <w:noProof/>
                <w:webHidden/>
              </w:rPr>
              <w:fldChar w:fldCharType="end"/>
            </w:r>
          </w:hyperlink>
        </w:p>
        <w:p w:rsidR="00D10CCA" w:rsidRDefault="00D10CCA">
          <w:pPr>
            <w:pStyle w:val="TM1"/>
            <w:tabs>
              <w:tab w:val="left" w:pos="880"/>
              <w:tab w:val="right" w:leader="dot" w:pos="10194"/>
            </w:tabs>
            <w:rPr>
              <w:rFonts w:eastAsiaTheme="minorEastAsia"/>
              <w:noProof/>
              <w:sz w:val="22"/>
              <w:lang w:eastAsia="fr-FR"/>
            </w:rPr>
          </w:pPr>
          <w:hyperlink w:anchor="_Toc513191422" w:history="1">
            <w:r w:rsidRPr="00A606B9">
              <w:rPr>
                <w:rStyle w:val="Lienhypertexte"/>
                <w:noProof/>
              </w:rPr>
              <w:t>Fiche 4</w:t>
            </w:r>
            <w:r>
              <w:rPr>
                <w:rFonts w:eastAsiaTheme="minorEastAsia"/>
                <w:noProof/>
                <w:sz w:val="22"/>
                <w:lang w:eastAsia="fr-FR"/>
              </w:rPr>
              <w:tab/>
            </w:r>
            <w:r w:rsidRPr="00A606B9">
              <w:rPr>
                <w:rStyle w:val="Lienhypertexte"/>
                <w:noProof/>
              </w:rPr>
              <w:t>Diagramme des exigences</w:t>
            </w:r>
            <w:r>
              <w:rPr>
                <w:noProof/>
                <w:webHidden/>
              </w:rPr>
              <w:tab/>
            </w:r>
            <w:r>
              <w:rPr>
                <w:noProof/>
                <w:webHidden/>
              </w:rPr>
              <w:fldChar w:fldCharType="begin"/>
            </w:r>
            <w:r>
              <w:rPr>
                <w:noProof/>
                <w:webHidden/>
              </w:rPr>
              <w:instrText xml:space="preserve"> PAGEREF _Toc513191422 \h </w:instrText>
            </w:r>
            <w:r>
              <w:rPr>
                <w:noProof/>
                <w:webHidden/>
              </w:rPr>
            </w:r>
            <w:r>
              <w:rPr>
                <w:noProof/>
                <w:webHidden/>
              </w:rPr>
              <w:fldChar w:fldCharType="separate"/>
            </w:r>
            <w:r w:rsidR="00BD217A">
              <w:rPr>
                <w:noProof/>
                <w:webHidden/>
              </w:rPr>
              <w:t>6</w:t>
            </w:r>
            <w:r>
              <w:rPr>
                <w:noProof/>
                <w:webHidden/>
              </w:rPr>
              <w:fldChar w:fldCharType="end"/>
            </w:r>
          </w:hyperlink>
        </w:p>
        <w:p w:rsidR="00D10CCA" w:rsidRDefault="00D10CCA">
          <w:pPr>
            <w:pStyle w:val="TM1"/>
            <w:tabs>
              <w:tab w:val="left" w:pos="880"/>
              <w:tab w:val="right" w:leader="dot" w:pos="10194"/>
            </w:tabs>
            <w:rPr>
              <w:rFonts w:eastAsiaTheme="minorEastAsia"/>
              <w:noProof/>
              <w:sz w:val="22"/>
              <w:lang w:eastAsia="fr-FR"/>
            </w:rPr>
          </w:pPr>
          <w:hyperlink w:anchor="_Toc513191423" w:history="1">
            <w:r w:rsidRPr="00A606B9">
              <w:rPr>
                <w:rStyle w:val="Lienhypertexte"/>
                <w:noProof/>
              </w:rPr>
              <w:t>Fiche 5</w:t>
            </w:r>
            <w:r>
              <w:rPr>
                <w:rFonts w:eastAsiaTheme="minorEastAsia"/>
                <w:noProof/>
                <w:sz w:val="22"/>
                <w:lang w:eastAsia="fr-FR"/>
              </w:rPr>
              <w:tab/>
            </w:r>
            <w:r w:rsidRPr="00A606B9">
              <w:rPr>
                <w:rStyle w:val="Lienhypertexte"/>
                <w:noProof/>
              </w:rPr>
              <w:t>Description structurelle</w:t>
            </w:r>
            <w:r>
              <w:rPr>
                <w:noProof/>
                <w:webHidden/>
              </w:rPr>
              <w:tab/>
            </w:r>
            <w:r>
              <w:rPr>
                <w:noProof/>
                <w:webHidden/>
              </w:rPr>
              <w:fldChar w:fldCharType="begin"/>
            </w:r>
            <w:r>
              <w:rPr>
                <w:noProof/>
                <w:webHidden/>
              </w:rPr>
              <w:instrText xml:space="preserve"> PAGEREF _Toc513191423 \h </w:instrText>
            </w:r>
            <w:r>
              <w:rPr>
                <w:noProof/>
                <w:webHidden/>
              </w:rPr>
            </w:r>
            <w:r>
              <w:rPr>
                <w:noProof/>
                <w:webHidden/>
              </w:rPr>
              <w:fldChar w:fldCharType="separate"/>
            </w:r>
            <w:r w:rsidR="00BD217A">
              <w:rPr>
                <w:noProof/>
                <w:webHidden/>
              </w:rPr>
              <w:t>7</w:t>
            </w:r>
            <w:r>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24" w:history="1">
            <w:r w:rsidRPr="00A606B9">
              <w:rPr>
                <w:rStyle w:val="Lienhypertexte"/>
                <w:noProof/>
              </w:rPr>
              <w:t>Lunettes avec module AHRS</w:t>
            </w:r>
            <w:r>
              <w:rPr>
                <w:noProof/>
                <w:webHidden/>
              </w:rPr>
              <w:tab/>
            </w:r>
            <w:r>
              <w:rPr>
                <w:noProof/>
                <w:webHidden/>
              </w:rPr>
              <w:fldChar w:fldCharType="begin"/>
            </w:r>
            <w:r>
              <w:rPr>
                <w:noProof/>
                <w:webHidden/>
              </w:rPr>
              <w:instrText xml:space="preserve"> PAGEREF _Toc513191424 \h </w:instrText>
            </w:r>
            <w:r>
              <w:rPr>
                <w:noProof/>
                <w:webHidden/>
              </w:rPr>
            </w:r>
            <w:r>
              <w:rPr>
                <w:noProof/>
                <w:webHidden/>
              </w:rPr>
              <w:fldChar w:fldCharType="separate"/>
            </w:r>
            <w:r w:rsidR="00BD217A">
              <w:rPr>
                <w:noProof/>
                <w:webHidden/>
              </w:rPr>
              <w:t>9</w:t>
            </w:r>
            <w:r>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25" w:history="1">
            <w:r w:rsidRPr="00A606B9">
              <w:rPr>
                <w:rStyle w:val="Lienhypertexte"/>
                <w:noProof/>
              </w:rPr>
              <w:t>Inclinomètre QG30 (Situé sous la boule)</w:t>
            </w:r>
            <w:r>
              <w:rPr>
                <w:noProof/>
                <w:webHidden/>
              </w:rPr>
              <w:tab/>
            </w:r>
            <w:r>
              <w:rPr>
                <w:noProof/>
                <w:webHidden/>
              </w:rPr>
              <w:fldChar w:fldCharType="begin"/>
            </w:r>
            <w:r>
              <w:rPr>
                <w:noProof/>
                <w:webHidden/>
              </w:rPr>
              <w:instrText xml:space="preserve"> PAGEREF _Toc513191425 \h </w:instrText>
            </w:r>
            <w:r>
              <w:rPr>
                <w:noProof/>
                <w:webHidden/>
              </w:rPr>
            </w:r>
            <w:r>
              <w:rPr>
                <w:noProof/>
                <w:webHidden/>
              </w:rPr>
              <w:fldChar w:fldCharType="separate"/>
            </w:r>
            <w:r w:rsidR="00BD217A">
              <w:rPr>
                <w:noProof/>
                <w:webHidden/>
              </w:rPr>
              <w:t>9</w:t>
            </w:r>
            <w:r>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26" w:history="1">
            <w:r w:rsidRPr="00A606B9">
              <w:rPr>
                <w:rStyle w:val="Lienhypertexte"/>
                <w:noProof/>
              </w:rPr>
              <w:t>Capteur angulaire de position relative QR30</w:t>
            </w:r>
            <w:r>
              <w:rPr>
                <w:noProof/>
                <w:webHidden/>
              </w:rPr>
              <w:tab/>
            </w:r>
            <w:r>
              <w:rPr>
                <w:noProof/>
                <w:webHidden/>
              </w:rPr>
              <w:fldChar w:fldCharType="begin"/>
            </w:r>
            <w:r>
              <w:rPr>
                <w:noProof/>
                <w:webHidden/>
              </w:rPr>
              <w:instrText xml:space="preserve"> PAGEREF _Toc513191426 \h </w:instrText>
            </w:r>
            <w:r>
              <w:rPr>
                <w:noProof/>
                <w:webHidden/>
              </w:rPr>
            </w:r>
            <w:r>
              <w:rPr>
                <w:noProof/>
                <w:webHidden/>
              </w:rPr>
              <w:fldChar w:fldCharType="separate"/>
            </w:r>
            <w:r w:rsidR="00BD217A">
              <w:rPr>
                <w:noProof/>
                <w:webHidden/>
              </w:rPr>
              <w:t>9</w:t>
            </w:r>
            <w:r>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27" w:history="1">
            <w:r w:rsidRPr="00A606B9">
              <w:rPr>
                <w:rStyle w:val="Lienhypertexte"/>
                <w:noProof/>
              </w:rPr>
              <w:t>Motorisation axe 1 « Boule »</w:t>
            </w:r>
            <w:r>
              <w:rPr>
                <w:noProof/>
                <w:webHidden/>
              </w:rPr>
              <w:tab/>
            </w:r>
            <w:r>
              <w:rPr>
                <w:noProof/>
                <w:webHidden/>
              </w:rPr>
              <w:fldChar w:fldCharType="begin"/>
            </w:r>
            <w:r>
              <w:rPr>
                <w:noProof/>
                <w:webHidden/>
              </w:rPr>
              <w:instrText xml:space="preserve"> PAGEREF _Toc513191427 \h </w:instrText>
            </w:r>
            <w:r>
              <w:rPr>
                <w:noProof/>
                <w:webHidden/>
              </w:rPr>
            </w:r>
            <w:r>
              <w:rPr>
                <w:noProof/>
                <w:webHidden/>
              </w:rPr>
              <w:fldChar w:fldCharType="separate"/>
            </w:r>
            <w:r w:rsidR="00BD217A">
              <w:rPr>
                <w:noProof/>
                <w:webHidden/>
              </w:rPr>
              <w:t>9</w:t>
            </w:r>
            <w:r>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28" w:history="1">
            <w:r w:rsidRPr="00A606B9">
              <w:rPr>
                <w:rStyle w:val="Lienhypertexte"/>
                <w:noProof/>
              </w:rPr>
              <w:t>Motorisation axe 2 « Optique »</w:t>
            </w:r>
            <w:r>
              <w:rPr>
                <w:noProof/>
                <w:webHidden/>
              </w:rPr>
              <w:tab/>
            </w:r>
            <w:r>
              <w:rPr>
                <w:noProof/>
                <w:webHidden/>
              </w:rPr>
              <w:fldChar w:fldCharType="begin"/>
            </w:r>
            <w:r>
              <w:rPr>
                <w:noProof/>
                <w:webHidden/>
              </w:rPr>
              <w:instrText xml:space="preserve"> PAGEREF _Toc513191428 \h </w:instrText>
            </w:r>
            <w:r>
              <w:rPr>
                <w:noProof/>
                <w:webHidden/>
              </w:rPr>
            </w:r>
            <w:r>
              <w:rPr>
                <w:noProof/>
                <w:webHidden/>
              </w:rPr>
              <w:fldChar w:fldCharType="separate"/>
            </w:r>
            <w:r w:rsidR="00BD217A">
              <w:rPr>
                <w:noProof/>
                <w:webHidden/>
              </w:rPr>
              <w:t>10</w:t>
            </w:r>
            <w:r>
              <w:rPr>
                <w:noProof/>
                <w:webHidden/>
              </w:rPr>
              <w:fldChar w:fldCharType="end"/>
            </w:r>
          </w:hyperlink>
        </w:p>
        <w:p w:rsidR="00D10CCA" w:rsidRDefault="00D10CCA">
          <w:pPr>
            <w:pStyle w:val="TM2"/>
            <w:tabs>
              <w:tab w:val="right" w:leader="dot" w:pos="10194"/>
            </w:tabs>
            <w:rPr>
              <w:rFonts w:eastAsiaTheme="minorEastAsia"/>
              <w:noProof/>
              <w:sz w:val="22"/>
              <w:lang w:eastAsia="fr-FR"/>
            </w:rPr>
          </w:pPr>
          <w:hyperlink w:anchor="_Toc513191429" w:history="1">
            <w:r w:rsidRPr="00A606B9">
              <w:rPr>
                <w:rStyle w:val="Lienhypertexte"/>
                <w:noProof/>
              </w:rPr>
              <w:t>Gyromètre NavG-01 (Sur l’axe optique)</w:t>
            </w:r>
            <w:r>
              <w:rPr>
                <w:noProof/>
                <w:webHidden/>
              </w:rPr>
              <w:tab/>
            </w:r>
            <w:r>
              <w:rPr>
                <w:noProof/>
                <w:webHidden/>
              </w:rPr>
              <w:fldChar w:fldCharType="begin"/>
            </w:r>
            <w:r>
              <w:rPr>
                <w:noProof/>
                <w:webHidden/>
              </w:rPr>
              <w:instrText xml:space="preserve"> PAGEREF _Toc513191429 \h </w:instrText>
            </w:r>
            <w:r>
              <w:rPr>
                <w:noProof/>
                <w:webHidden/>
              </w:rPr>
            </w:r>
            <w:r>
              <w:rPr>
                <w:noProof/>
                <w:webHidden/>
              </w:rPr>
              <w:fldChar w:fldCharType="separate"/>
            </w:r>
            <w:r w:rsidR="00BD217A">
              <w:rPr>
                <w:noProof/>
                <w:webHidden/>
              </w:rPr>
              <w:t>12</w:t>
            </w:r>
            <w:r>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513191413"/>
      <w:r w:rsidRPr="00EF2F62">
        <w:lastRenderedPageBreak/>
        <w:t>Présentation Générale</w:t>
      </w:r>
      <w:bookmarkEnd w:id="0"/>
      <w:bookmarkEnd w:id="1"/>
    </w:p>
    <w:p w:rsidR="005E2350" w:rsidRDefault="005E2350" w:rsidP="005E2350">
      <w:pPr>
        <w:pStyle w:val="Titre2"/>
      </w:pPr>
      <w:bookmarkStart w:id="2" w:name="_Toc513191414"/>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3"/>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noProof/>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bookmarkStart w:id="3" w:name="_Toc513191415"/>
      <w:r>
        <w:t>Le principe de l’</w:t>
      </w:r>
      <w:proofErr w:type="spellStart"/>
      <w:r>
        <w:t>Euroflir</w:t>
      </w:r>
      <w:bookmarkStart w:id="4" w:name="_GoBack"/>
      <w:bookmarkEnd w:id="3"/>
      <w:bookmarkEnd w:id="4"/>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bookmarkStart w:id="5" w:name="_Toc513191416"/>
      <w:r>
        <w:t>Le double étage de l’</w:t>
      </w:r>
      <w:proofErr w:type="spellStart"/>
      <w:r>
        <w:t>Euroflir</w:t>
      </w:r>
      <w:bookmarkEnd w:id="5"/>
      <w:proofErr w:type="spellEnd"/>
    </w:p>
    <w:p w:rsidR="001510BA" w:rsidRPr="001510BA" w:rsidRDefault="001510BA" w:rsidP="001510BA">
      <w:pPr>
        <w:jc w:val="center"/>
        <w:rPr>
          <w:lang w:eastAsia="fr-FR"/>
        </w:rPr>
      </w:pPr>
      <w:r w:rsidRPr="001510BA">
        <w:rPr>
          <w:noProof/>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rsidR="0081057C" w:rsidRDefault="0081057C" w:rsidP="0081057C">
      <w:pPr>
        <w:pStyle w:val="Titre1"/>
      </w:pPr>
      <w:bookmarkStart w:id="6" w:name="_Toc513191417"/>
      <w:r>
        <w:lastRenderedPageBreak/>
        <w:t>Mise en service</w:t>
      </w:r>
      <w:bookmarkEnd w:id="6"/>
    </w:p>
    <w:p w:rsidR="00F94B16" w:rsidRDefault="001510BA" w:rsidP="001510BA">
      <w:pPr>
        <w:pStyle w:val="Titre2"/>
      </w:pPr>
      <w:bookmarkStart w:id="7" w:name="_Toc513191418"/>
      <w:r>
        <w:t>Description générale</w:t>
      </w:r>
      <w:bookmarkEnd w:id="7"/>
    </w:p>
    <w:tbl>
      <w:tblPr>
        <w:tblStyle w:val="Grilledutableau"/>
        <w:tblW w:w="0" w:type="auto"/>
        <w:tblLook w:val="04A0" w:firstRow="1" w:lastRow="0" w:firstColumn="1" w:lastColumn="0" w:noHBand="0" w:noVBand="1"/>
      </w:tblPr>
      <w:tblGrid>
        <w:gridCol w:w="5890"/>
        <w:gridCol w:w="4530"/>
      </w:tblGrid>
      <w:tr w:rsidR="001510BA" w:rsidTr="001510BA">
        <w:tc>
          <w:tcPr>
            <w:tcW w:w="5172" w:type="dxa"/>
          </w:tcPr>
          <w:p w:rsidR="001510BA" w:rsidRDefault="001510BA" w:rsidP="001510BA">
            <w:pPr>
              <w:rPr>
                <w:lang w:eastAsia="fr-FR"/>
              </w:rPr>
            </w:pPr>
            <w:r w:rsidRPr="001510BA">
              <w:rPr>
                <w:noProof/>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  BGR-300</w:t>
            </w:r>
            <w:r>
              <w:rPr>
                <w:lang w:eastAsia="fr-FR"/>
              </w:rPr>
              <w:t xml:space="preserve"> </w:t>
            </w:r>
          </w:p>
          <w:p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Default="008859D9" w:rsidP="008859D9">
      <w:pPr>
        <w:pStyle w:val="Titre2"/>
      </w:pPr>
      <w:bookmarkStart w:id="8" w:name="_Toc513191419"/>
      <w:r>
        <w:t>Mise en service</w:t>
      </w:r>
      <w:bookmarkEnd w:id="8"/>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8188"/>
        <w:gridCol w:w="2232"/>
      </w:tblGrid>
      <w:tr w:rsidR="008859D9" w:rsidTr="008859D9">
        <w:tc>
          <w:tcPr>
            <w:tcW w:w="8188" w:type="dxa"/>
            <w:shd w:val="clear" w:color="auto" w:fill="F2DBDB" w:themeFill="accent2" w:themeFillTint="33"/>
            <w:vAlign w:val="center"/>
          </w:tcPr>
          <w:p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rsidR="008859D9" w:rsidRPr="008859D9" w:rsidRDefault="008859D9" w:rsidP="008859D9">
            <w:pPr>
              <w:jc w:val="center"/>
              <w:rPr>
                <w:b/>
                <w:lang w:eastAsia="fr-FR"/>
              </w:rPr>
            </w:pPr>
            <w:r w:rsidRPr="008859D9">
              <w:rPr>
                <w:b/>
                <w:noProof/>
                <w:lang w:eastAsia="fr-FR"/>
              </w:rPr>
              <w:drawing>
                <wp:inline distT="0" distB="0" distL="0" distR="0" wp14:anchorId="7263748B" wp14:editId="6C7B006A">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45CBCF61" wp14:editId="36DF933B">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342" cy="432000"/>
                          </a:xfrm>
                          <a:prstGeom prst="rect">
                            <a:avLst/>
                          </a:prstGeom>
                        </pic:spPr>
                      </pic:pic>
                    </a:graphicData>
                  </a:graphic>
                </wp:inline>
              </w:drawing>
            </w:r>
          </w:p>
        </w:tc>
      </w:tr>
    </w:tbl>
    <w:p w:rsidR="008859D9" w:rsidRDefault="008859D9" w:rsidP="008859D9">
      <w:pPr>
        <w:rPr>
          <w:lang w:eastAsia="fr-FR"/>
        </w:rPr>
      </w:pPr>
    </w:p>
    <w:p w:rsidR="008859D9" w:rsidRPr="008859D9" w:rsidRDefault="008859D9" w:rsidP="008859D9">
      <w:pPr>
        <w:rPr>
          <w:b/>
          <w:lang w:eastAsia="fr-FR"/>
        </w:rPr>
      </w:pPr>
      <w:r w:rsidRPr="008859D9">
        <w:rPr>
          <w:b/>
          <w:lang w:eastAsia="fr-FR"/>
        </w:rPr>
        <w:t>Lancement de l’interface</w:t>
      </w:r>
    </w:p>
    <w:p w:rsidR="008859D9" w:rsidRDefault="008859D9" w:rsidP="008859D9">
      <w:pPr>
        <w:pStyle w:val="Paragraphedeliste"/>
        <w:numPr>
          <w:ilvl w:val="0"/>
          <w:numId w:val="19"/>
        </w:numPr>
        <w:rPr>
          <w:lang w:eastAsia="fr-FR"/>
        </w:rPr>
      </w:pPr>
      <w:r>
        <w:rPr>
          <w:lang w:eastAsia="fr-FR"/>
        </w:rPr>
        <w:t>S’assurer que le BGR pointe vers un mur.</w:t>
      </w:r>
    </w:p>
    <w:p w:rsidR="008859D9" w:rsidRDefault="008859D9" w:rsidP="008859D9">
      <w:pPr>
        <w:pStyle w:val="Paragraphedeliste"/>
        <w:numPr>
          <w:ilvl w:val="0"/>
          <w:numId w:val="19"/>
        </w:numPr>
        <w:rPr>
          <w:lang w:eastAsia="fr-FR"/>
        </w:rPr>
      </w:pPr>
      <w:r>
        <w:rPr>
          <w:lang w:eastAsia="fr-FR"/>
        </w:rPr>
        <w:t>S’assurer que les lunettes sont raccordées au port USB.</w:t>
      </w:r>
    </w:p>
    <w:p w:rsidR="008859D9" w:rsidRDefault="008859D9" w:rsidP="008859D9">
      <w:pPr>
        <w:pStyle w:val="Paragraphedeliste"/>
        <w:numPr>
          <w:ilvl w:val="0"/>
          <w:numId w:val="19"/>
        </w:numPr>
        <w:rPr>
          <w:lang w:eastAsia="fr-FR"/>
        </w:rPr>
      </w:pPr>
      <w:r>
        <w:rPr>
          <w:lang w:eastAsia="fr-FR"/>
        </w:rPr>
        <w:t>S’assurer que le bouton d’urgence n’est pas enclenché.</w:t>
      </w:r>
    </w:p>
    <w:p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rsidR="008859D9" w:rsidRDefault="00DB065D" w:rsidP="008859D9">
      <w:pPr>
        <w:pStyle w:val="Paragraphedeliste"/>
        <w:numPr>
          <w:ilvl w:val="0"/>
          <w:numId w:val="19"/>
        </w:numPr>
        <w:rPr>
          <w:lang w:eastAsia="fr-FR"/>
        </w:rPr>
      </w:pPr>
      <w:r>
        <w:rPr>
          <w:noProof/>
          <w:lang w:eastAsia="fr-FR"/>
        </w:rPr>
        <w:drawing>
          <wp:anchor distT="0" distB="0" distL="114300" distR="114300" simplePos="0" relativeHeight="251662848" behindDoc="0" locked="0" layoutInCell="1" allowOverlap="1" wp14:anchorId="16B9CA95" wp14:editId="709D6914">
            <wp:simplePos x="0" y="0"/>
            <wp:positionH relativeFrom="column">
              <wp:posOffset>5290820</wp:posOffset>
            </wp:positionH>
            <wp:positionV relativeFrom="paragraph">
              <wp:posOffset>135255</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D9">
        <w:rPr>
          <w:lang w:eastAsia="fr-FR"/>
        </w:rPr>
        <w:t>Lancer l’interface BGR-300.</w:t>
      </w:r>
    </w:p>
    <w:p w:rsidR="001510BA" w:rsidRDefault="001510BA" w:rsidP="00F94B16"/>
    <w:p w:rsidR="008859D9" w:rsidRPr="00DB065D" w:rsidRDefault="008859D9" w:rsidP="00F94B16">
      <w:pPr>
        <w:rPr>
          <w:b/>
        </w:rPr>
      </w:pPr>
      <w:r w:rsidRPr="00DB065D">
        <w:rPr>
          <w:b/>
        </w:rPr>
        <w:t>Connexion du système</w:t>
      </w:r>
    </w:p>
    <w:p w:rsidR="008859D9" w:rsidRDefault="008859D9" w:rsidP="008859D9">
      <w:pPr>
        <w:pStyle w:val="Paragraphedeliste"/>
        <w:numPr>
          <w:ilvl w:val="0"/>
          <w:numId w:val="20"/>
        </w:numPr>
      </w:pPr>
      <w:r>
        <w:t xml:space="preserve">Cliquer sur l’interrupteur « connexion ». La connexion s’établit. </w:t>
      </w:r>
    </w:p>
    <w:p w:rsidR="008859D9" w:rsidRDefault="008859D9" w:rsidP="008859D9">
      <w:pPr>
        <w:pStyle w:val="Paragraphedeliste"/>
        <w:numPr>
          <w:ilvl w:val="0"/>
          <w:numId w:val="20"/>
        </w:numPr>
      </w:pPr>
      <w:r>
        <w:t>Initialiser la position des axes et le gyromètre « optique » en appuyant sur OK.</w:t>
      </w:r>
    </w:p>
    <w:p w:rsidR="00DB065D" w:rsidRDefault="00DB065D" w:rsidP="008859D9">
      <w:pPr>
        <w:pStyle w:val="Paragraphedeliste"/>
        <w:numPr>
          <w:ilvl w:val="0"/>
          <w:numId w:val="20"/>
        </w:numPr>
      </w:pPr>
      <w:r>
        <w:t xml:space="preserve">Lorsque l’initialisation est réalisée, cliquer sur OK. </w:t>
      </w:r>
    </w:p>
    <w:p w:rsidR="005E2350" w:rsidRDefault="005E2350" w:rsidP="008859D9"/>
    <w:p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2835"/>
        <w:gridCol w:w="1589"/>
      </w:tblGrid>
      <w:tr w:rsidR="000D4302" w:rsidTr="0046213B">
        <w:tc>
          <w:tcPr>
            <w:tcW w:w="5920" w:type="dxa"/>
          </w:tcPr>
          <w:p w:rsidR="000D4302" w:rsidRDefault="000D4302" w:rsidP="000D4302">
            <w:pPr>
              <w:pStyle w:val="Paragraphedeliste"/>
              <w:numPr>
                <w:ilvl w:val="0"/>
                <w:numId w:val="23"/>
              </w:numPr>
            </w:pPr>
            <w:r>
              <w:t xml:space="preserve">Cliquer sur « Fonctions » pour activer la stabilisation. Valider les fonctions sélectionnées. </w:t>
            </w:r>
          </w:p>
          <w:p w:rsidR="000D4302" w:rsidRDefault="000D4302" w:rsidP="000D4302">
            <w:pPr>
              <w:pStyle w:val="Paragraphedeliste"/>
              <w:numPr>
                <w:ilvl w:val="1"/>
                <w:numId w:val="23"/>
              </w:numPr>
            </w:pPr>
            <w:r>
              <w:t xml:space="preserve">Pour tester la gyrostabilisation vous pouvez activer le laser et incliner le BGR à l’aide de la commande manuelle. </w:t>
            </w:r>
          </w:p>
          <w:p w:rsidR="000D4302" w:rsidRDefault="000D4302" w:rsidP="000D4302">
            <w:pPr>
              <w:pStyle w:val="Paragraphedeliste"/>
              <w:numPr>
                <w:ilvl w:val="1"/>
                <w:numId w:val="23"/>
              </w:numPr>
            </w:pPr>
            <w:r>
              <w:t>Vous pouvez vérifier l’évolution de la position angulaire sur la fenêtre « Visualisation cinématique ».</w:t>
            </w:r>
          </w:p>
          <w:p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p>
          <w:p w:rsidR="000D4302" w:rsidRPr="0046213B" w:rsidRDefault="000D4302" w:rsidP="000D4302">
            <w:pPr>
              <w:pStyle w:val="Paragraphedeliste"/>
              <w:numPr>
                <w:ilvl w:val="1"/>
                <w:numId w:val="23"/>
              </w:numPr>
              <w:rPr>
                <w:b/>
              </w:rPr>
            </w:pPr>
            <w:r>
              <w:t>Sélectionner le port COM et valider les différentes étapes.</w:t>
            </w:r>
          </w:p>
          <w:p w:rsidR="0046213B" w:rsidRDefault="0046213B" w:rsidP="00EE300E">
            <w:pPr>
              <w:pStyle w:val="Paragraphedeliste"/>
              <w:numPr>
                <w:ilvl w:val="0"/>
                <w:numId w:val="23"/>
              </w:numPr>
              <w:rPr>
                <w:b/>
              </w:rPr>
            </w:pPr>
            <w:r>
              <w:t>La position angulaire et la vitesse angulaire du casque sont alors mesurables.</w:t>
            </w:r>
          </w:p>
        </w:tc>
        <w:tc>
          <w:tcPr>
            <w:tcW w:w="2835" w:type="dxa"/>
            <w:vAlign w:val="center"/>
          </w:tcPr>
          <w:p w:rsidR="000D4302" w:rsidRDefault="000D4302" w:rsidP="000D4302">
            <w:pPr>
              <w:jc w:val="center"/>
              <w:rPr>
                <w:b/>
              </w:rPr>
            </w:pPr>
            <w:r>
              <w:rPr>
                <w:b/>
                <w:noProof/>
                <w:lang w:eastAsia="fr-FR"/>
              </w:rPr>
              <w:drawing>
                <wp:inline distT="0" distB="0" distL="0" distR="0" wp14:anchorId="710DDCED" wp14:editId="3BE15CD2">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4FB2AD58" wp14:editId="14B0E6A2">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618C8A46" wp14:editId="67A18CD3">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r>
    </w:tbl>
    <w:p w:rsidR="00591D13" w:rsidRDefault="00591D13" w:rsidP="00591D13">
      <w:pPr>
        <w:pStyle w:val="Titre2"/>
      </w:pPr>
      <w:bookmarkStart w:id="9" w:name="_Toc513191420"/>
      <w:r>
        <w:lastRenderedPageBreak/>
        <w:t>Commande du BGR avec le casque</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1C2B67" w:rsidTr="00D55CE7">
        <w:tc>
          <w:tcPr>
            <w:tcW w:w="5172" w:type="dxa"/>
            <w:vAlign w:val="center"/>
          </w:tcPr>
          <w:p w:rsidR="001C2B67" w:rsidRDefault="001C2B67" w:rsidP="001C2B67">
            <w:pPr>
              <w:pStyle w:val="Paragraphedeliste"/>
              <w:numPr>
                <w:ilvl w:val="0"/>
                <w:numId w:val="24"/>
              </w:numPr>
              <w:rPr>
                <w:lang w:eastAsia="fr-FR"/>
              </w:rPr>
            </w:pPr>
            <w:r>
              <w:rPr>
                <w:lang w:eastAsia="fr-FR"/>
              </w:rPr>
              <w:t>Cliquez dans le menu graphique de la fenêtre principale sur l'icône "Paramétrer BGR-300".</w:t>
            </w:r>
          </w:p>
          <w:p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rsidR="001C2B67" w:rsidRDefault="001C2B67" w:rsidP="001C2B67">
            <w:pPr>
              <w:pStyle w:val="Paragraphedeliste"/>
              <w:numPr>
                <w:ilvl w:val="0"/>
                <w:numId w:val="24"/>
              </w:numPr>
              <w:rPr>
                <w:lang w:eastAsia="fr-FR"/>
              </w:rPr>
            </w:pPr>
            <w:r>
              <w:rPr>
                <w:lang w:eastAsia="fr-FR"/>
              </w:rPr>
              <w:t>Sélectionnez l'onglet "Casque" ...</w:t>
            </w:r>
          </w:p>
          <w:p w:rsidR="001C2B67" w:rsidRDefault="001C2B67" w:rsidP="001C2B67">
            <w:pPr>
              <w:rPr>
                <w:lang w:eastAsia="fr-FR"/>
              </w:rPr>
            </w:pPr>
          </w:p>
          <w:p w:rsidR="001C2B67" w:rsidRDefault="001C2B67" w:rsidP="001C2B67">
            <w:pPr>
              <w:rPr>
                <w:lang w:eastAsia="fr-FR"/>
              </w:rPr>
            </w:pPr>
          </w:p>
          <w:p w:rsidR="001C2B67" w:rsidRDefault="001C2B67" w:rsidP="001C2B67">
            <w:pPr>
              <w:rPr>
                <w:lang w:eastAsia="fr-FR"/>
              </w:rPr>
            </w:pPr>
          </w:p>
          <w:p w:rsidR="001C2B67" w:rsidRDefault="001C2B67" w:rsidP="001C2B67">
            <w:pPr>
              <w:pStyle w:val="Paragraphedeliste"/>
              <w:numPr>
                <w:ilvl w:val="0"/>
                <w:numId w:val="25"/>
              </w:numPr>
              <w:rPr>
                <w:lang w:eastAsia="fr-FR"/>
              </w:rPr>
            </w:pPr>
            <w:r>
              <w:rPr>
                <w:lang w:eastAsia="fr-FR"/>
              </w:rPr>
              <w:t>Cochez "Module AHRS" dans l'onglet "Casque" pour activer la commande Casque avec le Module AHRS ;</w:t>
            </w:r>
          </w:p>
          <w:p w:rsidR="001C2B67" w:rsidRDefault="001C2B67" w:rsidP="001C2B67">
            <w:pPr>
              <w:pStyle w:val="Paragraphedeliste"/>
              <w:numPr>
                <w:ilvl w:val="0"/>
                <w:numId w:val="25"/>
              </w:numPr>
              <w:rPr>
                <w:lang w:eastAsia="fr-FR"/>
              </w:rPr>
            </w:pPr>
            <w:r>
              <w:rPr>
                <w:lang w:eastAsia="fr-FR"/>
              </w:rPr>
              <w:t>Si vous le souhaitez, avant d'activer la commande Casque, vous pouvez réinitialiser le Module AHRS (alignement de ses capteurs) ;</w:t>
            </w:r>
          </w:p>
          <w:p w:rsidR="001C2B67" w:rsidRDefault="001C2B67" w:rsidP="001C2B67">
            <w:pPr>
              <w:pStyle w:val="Paragraphedeliste"/>
              <w:numPr>
                <w:ilvl w:val="0"/>
                <w:numId w:val="25"/>
              </w:numPr>
              <w:rPr>
                <w:lang w:eastAsia="fr-FR"/>
              </w:rPr>
            </w:pPr>
            <w:r>
              <w:rPr>
                <w:lang w:eastAsia="fr-FR"/>
              </w:rPr>
              <w:t>Cliquez sur l'icône "Quitter" pour quitter les paramètres BGR-300, la commande casque à l'aide du Module AHRS est sélectionnée.</w:t>
            </w:r>
          </w:p>
          <w:p w:rsidR="00EE6EE1" w:rsidRDefault="00EE6EE1" w:rsidP="00EE6EE1">
            <w:pPr>
              <w:rPr>
                <w:lang w:eastAsia="fr-FR"/>
              </w:rPr>
            </w:pPr>
          </w:p>
          <w:p w:rsidR="00EE6EE1" w:rsidRPr="00EE6EE1" w:rsidRDefault="00EE6EE1" w:rsidP="00EE6EE1">
            <w:pPr>
              <w:rPr>
                <w:b/>
                <w:lang w:eastAsia="fr-FR"/>
              </w:rPr>
            </w:pPr>
            <w:r w:rsidRPr="00EE6EE1">
              <w:rPr>
                <w:b/>
                <w:lang w:eastAsia="fr-FR"/>
              </w:rPr>
              <w:t>****</w:t>
            </w:r>
          </w:p>
        </w:tc>
        <w:tc>
          <w:tcPr>
            <w:tcW w:w="5172" w:type="dxa"/>
            <w:vAlign w:val="center"/>
          </w:tcPr>
          <w:p w:rsidR="001C2B67" w:rsidRDefault="001C2B67" w:rsidP="001C2B67">
            <w:pPr>
              <w:jc w:val="center"/>
              <w:rPr>
                <w:lang w:eastAsia="fr-FR"/>
              </w:rPr>
            </w:pPr>
            <w:r>
              <w:rPr>
                <w:noProof/>
                <w:lang w:eastAsia="fr-FR"/>
              </w:rPr>
              <w:drawing>
                <wp:inline distT="0" distB="0" distL="0" distR="0" wp14:anchorId="590E75CA" wp14:editId="1AC9A34C">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rsidR="001C2B67" w:rsidRDefault="001C2B67" w:rsidP="001C2B67">
            <w:pPr>
              <w:jc w:val="center"/>
              <w:rPr>
                <w:lang w:eastAsia="fr-FR"/>
              </w:rPr>
            </w:pPr>
            <w:r>
              <w:rPr>
                <w:noProof/>
                <w:lang w:eastAsia="fr-FR"/>
              </w:rPr>
              <w:drawing>
                <wp:inline distT="0" distB="0" distL="0" distR="0" wp14:anchorId="448A5714" wp14:editId="0A3B6426">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B3E79" w:rsidRDefault="004B3E79" w:rsidP="004B3E79">
      <w:pPr>
        <w:rPr>
          <w:lang w:eastAsia="fr-FR"/>
        </w:rPr>
      </w:pPr>
    </w:p>
    <w:p w:rsidR="00EE6EE1" w:rsidRDefault="00EE6EE1">
      <w:pPr>
        <w:spacing w:after="200"/>
        <w:jc w:val="left"/>
        <w:rPr>
          <w:lang w:eastAsia="fr-FR"/>
        </w:rPr>
      </w:pPr>
      <w:r>
        <w:rPr>
          <w:lang w:eastAsia="fr-FR"/>
        </w:rPr>
        <w:br w:type="page"/>
      </w:r>
    </w:p>
    <w:p w:rsidR="00EE6EE1" w:rsidRDefault="00EE6EE1" w:rsidP="00EE6EE1">
      <w:pPr>
        <w:pStyle w:val="Titre1"/>
        <w:rPr>
          <w:lang w:eastAsia="fr-FR"/>
        </w:rPr>
      </w:pPr>
      <w:bookmarkStart w:id="10" w:name="_Toc513191421"/>
      <w:r>
        <w:rPr>
          <w:lang w:eastAsia="fr-FR"/>
        </w:rPr>
        <w:lastRenderedPageBreak/>
        <w:t>Interface de pilotage, paramétrage et acquisition pc</w:t>
      </w:r>
      <w:bookmarkEnd w:id="10"/>
    </w:p>
    <w:p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4849"/>
      </w:tblGrid>
      <w:tr w:rsidR="00D55CE7" w:rsidTr="00D55CE7">
        <w:tc>
          <w:tcPr>
            <w:tcW w:w="5495" w:type="dxa"/>
          </w:tcPr>
          <w:p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rsidR="00D55CE7" w:rsidRDefault="00D55CE7" w:rsidP="00D55CE7">
            <w:pPr>
              <w:pStyle w:val="Paragraphedeliste"/>
              <w:numPr>
                <w:ilvl w:val="1"/>
                <w:numId w:val="26"/>
              </w:numPr>
              <w:ind w:hanging="357"/>
              <w:rPr>
                <w:lang w:eastAsia="fr-FR"/>
              </w:rPr>
            </w:pPr>
            <w:proofErr w:type="spellStart"/>
            <w:r>
              <w:rPr>
                <w:lang w:eastAsia="fr-FR"/>
              </w:rPr>
              <w:t>Gyrostabilisation</w:t>
            </w:r>
            <w:proofErr w:type="spellEnd"/>
            <w:r>
              <w:rPr>
                <w:lang w:eastAsia="fr-FR"/>
              </w:rPr>
              <w:t xml:space="preserve"> double-étage (Contexte </w:t>
            </w:r>
            <w:proofErr w:type="spellStart"/>
            <w:r>
              <w:rPr>
                <w:lang w:eastAsia="fr-FR"/>
              </w:rPr>
              <w:t>EuroFlir</w:t>
            </w:r>
            <w:proofErr w:type="spellEnd"/>
            <w:r>
              <w:rPr>
                <w:lang w:eastAsia="fr-FR"/>
              </w:rPr>
              <w:t>) ou simple-étage ;</w:t>
            </w:r>
          </w:p>
          <w:p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rsidR="00D55CE7" w:rsidRDefault="00D55CE7" w:rsidP="00D55CE7">
            <w:pPr>
              <w:pStyle w:val="Paragraphedeliste"/>
              <w:numPr>
                <w:ilvl w:val="1"/>
                <w:numId w:val="26"/>
              </w:numPr>
              <w:ind w:hanging="357"/>
              <w:rPr>
                <w:lang w:eastAsia="fr-FR"/>
              </w:rPr>
            </w:pPr>
            <w:r>
              <w:rPr>
                <w:lang w:eastAsia="fr-FR"/>
              </w:rPr>
              <w:t>Profil de Position et Consigne de Position ;</w:t>
            </w:r>
          </w:p>
          <w:p w:rsidR="00D55CE7" w:rsidRDefault="00D55CE7" w:rsidP="00D55CE7">
            <w:pPr>
              <w:pStyle w:val="Paragraphedeliste"/>
              <w:numPr>
                <w:ilvl w:val="1"/>
                <w:numId w:val="26"/>
              </w:numPr>
              <w:ind w:hanging="357"/>
              <w:rPr>
                <w:lang w:eastAsia="fr-FR"/>
              </w:rPr>
            </w:pPr>
            <w:r>
              <w:rPr>
                <w:lang w:eastAsia="fr-FR"/>
              </w:rPr>
              <w:t>Consigne de Vitesse ;</w:t>
            </w:r>
          </w:p>
          <w:p w:rsidR="00D55CE7" w:rsidRDefault="00D55CE7" w:rsidP="00D55CE7">
            <w:pPr>
              <w:pStyle w:val="Paragraphedeliste"/>
              <w:numPr>
                <w:ilvl w:val="1"/>
                <w:numId w:val="26"/>
              </w:numPr>
              <w:ind w:hanging="357"/>
              <w:rPr>
                <w:lang w:eastAsia="fr-FR"/>
              </w:rPr>
            </w:pPr>
            <w:r>
              <w:rPr>
                <w:lang w:eastAsia="fr-FR"/>
              </w:rPr>
              <w:t>Consigne de Courant ;</w:t>
            </w:r>
          </w:p>
          <w:p w:rsidR="00D55CE7" w:rsidRDefault="00D55CE7" w:rsidP="00D55CE7">
            <w:pPr>
              <w:pStyle w:val="Paragraphedeliste"/>
              <w:numPr>
                <w:ilvl w:val="0"/>
                <w:numId w:val="26"/>
              </w:numPr>
              <w:ind w:hanging="357"/>
              <w:rPr>
                <w:lang w:eastAsia="fr-FR"/>
              </w:rPr>
            </w:pPr>
            <w:r>
              <w:rPr>
                <w:lang w:eastAsia="fr-FR"/>
              </w:rPr>
              <w:t>Paramétrer les boucles de Gyrostabilisation :</w:t>
            </w:r>
          </w:p>
          <w:p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rsidR="00D55CE7" w:rsidRDefault="00D55CE7" w:rsidP="00D55CE7">
            <w:pPr>
              <w:pStyle w:val="Paragraphedeliste"/>
              <w:numPr>
                <w:ilvl w:val="1"/>
                <w:numId w:val="26"/>
              </w:numPr>
              <w:ind w:hanging="357"/>
              <w:rPr>
                <w:lang w:eastAsia="fr-FR"/>
              </w:rPr>
            </w:pPr>
            <w:r>
              <w:rPr>
                <w:lang w:eastAsia="fr-FR"/>
              </w:rPr>
              <w:t>PID Position ;</w:t>
            </w:r>
          </w:p>
          <w:p w:rsidR="00D55CE7" w:rsidRDefault="00D55CE7" w:rsidP="00D55CE7">
            <w:pPr>
              <w:pStyle w:val="Paragraphedeliste"/>
              <w:numPr>
                <w:ilvl w:val="1"/>
                <w:numId w:val="26"/>
              </w:numPr>
              <w:ind w:hanging="357"/>
              <w:rPr>
                <w:lang w:eastAsia="fr-FR"/>
              </w:rPr>
            </w:pPr>
            <w:r>
              <w:rPr>
                <w:lang w:eastAsia="fr-FR"/>
              </w:rPr>
              <w:t>PI Vitesse ;</w:t>
            </w:r>
          </w:p>
          <w:p w:rsidR="00D55CE7" w:rsidRDefault="00D55CE7" w:rsidP="00D55CE7">
            <w:pPr>
              <w:pStyle w:val="Paragraphedeliste"/>
              <w:numPr>
                <w:ilvl w:val="1"/>
                <w:numId w:val="26"/>
              </w:numPr>
              <w:ind w:hanging="357"/>
              <w:rPr>
                <w:lang w:eastAsia="fr-FR"/>
              </w:rPr>
            </w:pPr>
            <w:r>
              <w:rPr>
                <w:lang w:eastAsia="fr-FR"/>
              </w:rPr>
              <w:t>PI Courant ;</w:t>
            </w:r>
          </w:p>
          <w:p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rsidR="00D55CE7" w:rsidRDefault="00D55CE7" w:rsidP="00D55CE7">
            <w:pPr>
              <w:pStyle w:val="Paragraphedeliste"/>
              <w:numPr>
                <w:ilvl w:val="1"/>
                <w:numId w:val="26"/>
              </w:numPr>
              <w:ind w:hanging="357"/>
              <w:rPr>
                <w:lang w:eastAsia="fr-FR"/>
              </w:rPr>
            </w:pPr>
            <w:r>
              <w:rPr>
                <w:lang w:eastAsia="fr-FR"/>
              </w:rPr>
              <w:t>Consigne de Position et Position axe ;</w:t>
            </w:r>
          </w:p>
          <w:p w:rsidR="00D55CE7" w:rsidRDefault="00D55CE7" w:rsidP="00D55CE7">
            <w:pPr>
              <w:pStyle w:val="Paragraphedeliste"/>
              <w:numPr>
                <w:ilvl w:val="1"/>
                <w:numId w:val="26"/>
              </w:numPr>
              <w:ind w:hanging="357"/>
              <w:rPr>
                <w:lang w:eastAsia="fr-FR"/>
              </w:rPr>
            </w:pPr>
            <w:r>
              <w:rPr>
                <w:lang w:eastAsia="fr-FR"/>
              </w:rPr>
              <w:t>Consigne de Vitesse et Vitesse axe ;</w:t>
            </w:r>
          </w:p>
          <w:p w:rsidR="00D55CE7" w:rsidRDefault="00D55CE7" w:rsidP="00D55CE7">
            <w:pPr>
              <w:pStyle w:val="Paragraphedeliste"/>
              <w:numPr>
                <w:ilvl w:val="1"/>
                <w:numId w:val="26"/>
              </w:numPr>
              <w:ind w:hanging="357"/>
              <w:rPr>
                <w:lang w:eastAsia="fr-FR"/>
              </w:rPr>
            </w:pPr>
            <w:r>
              <w:rPr>
                <w:lang w:eastAsia="fr-FR"/>
              </w:rPr>
              <w:t>Consigne de Courant et Courant Moteur ;</w:t>
            </w:r>
          </w:p>
          <w:p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rsidR="00EE6EE1" w:rsidRDefault="00EE6EE1" w:rsidP="00D55CE7">
      <w:pPr>
        <w:spacing w:after="200" w:line="240" w:lineRule="auto"/>
        <w:jc w:val="left"/>
        <w:rPr>
          <w:lang w:eastAsia="fr-FR"/>
        </w:rPr>
      </w:pPr>
    </w:p>
    <w:p w:rsidR="00EE6EE1" w:rsidRDefault="00EE6EE1">
      <w:pPr>
        <w:spacing w:after="200"/>
        <w:jc w:val="left"/>
        <w:rPr>
          <w:lang w:eastAsia="fr-FR"/>
        </w:rPr>
      </w:pPr>
    </w:p>
    <w:p w:rsidR="00EE6EE1" w:rsidRDefault="00EE6EE1">
      <w:pPr>
        <w:spacing w:after="200"/>
        <w:jc w:val="left"/>
        <w:rPr>
          <w:lang w:eastAsia="fr-FR"/>
        </w:rPr>
      </w:pPr>
    </w:p>
    <w:p w:rsidR="001507D1" w:rsidRDefault="001507D1">
      <w:pPr>
        <w:spacing w:after="200"/>
        <w:jc w:val="left"/>
        <w:rPr>
          <w:lang w:eastAsia="fr-FR"/>
        </w:rPr>
      </w:pPr>
      <w:r>
        <w:rPr>
          <w:lang w:eastAsia="fr-FR"/>
        </w:rPr>
        <w:br w:type="page"/>
      </w:r>
    </w:p>
    <w:p w:rsidR="0062413E" w:rsidRDefault="0062413E" w:rsidP="001507D1">
      <w:pPr>
        <w:pStyle w:val="Titre1"/>
      </w:pPr>
      <w:bookmarkStart w:id="11" w:name="_Toc513191422"/>
      <w:r>
        <w:lastRenderedPageBreak/>
        <w:t>Diagramme des exigences</w:t>
      </w:r>
      <w:bookmarkEnd w:id="11"/>
    </w:p>
    <w:p w:rsidR="0062413E" w:rsidRPr="0062413E" w:rsidRDefault="0062413E" w:rsidP="0062413E"/>
    <w:p w:rsidR="0062413E" w:rsidRDefault="0062413E" w:rsidP="0062413E"/>
    <w:p w:rsidR="0062413E" w:rsidRDefault="0062413E" w:rsidP="0062413E">
      <w:pPr>
        <w:jc w:val="center"/>
      </w:pPr>
    </w:p>
    <w:p w:rsidR="0062413E" w:rsidRDefault="0062413E">
      <w:pPr>
        <w:spacing w:after="200"/>
        <w:jc w:val="left"/>
      </w:pPr>
      <w:r>
        <w:br w:type="page"/>
      </w:r>
    </w:p>
    <w:p w:rsidR="005A5C76" w:rsidRDefault="00CF6E2C" w:rsidP="00CF6E2C">
      <w:pPr>
        <w:pStyle w:val="Titre1"/>
      </w:pPr>
      <w:bookmarkStart w:id="12" w:name="_Toc513191423"/>
      <w:r>
        <w:lastRenderedPageBreak/>
        <w:t>Description structurelle</w:t>
      </w:r>
      <w:bookmarkEnd w:id="12"/>
    </w:p>
    <w:p w:rsidR="00CF6E2C" w:rsidRDefault="00CF6E2C" w:rsidP="00CF6E2C"/>
    <w:tbl>
      <w:tblPr>
        <w:tblStyle w:val="Grilledutableau"/>
        <w:tblW w:w="0" w:type="auto"/>
        <w:tblLook w:val="04A0" w:firstRow="1" w:lastRow="0" w:firstColumn="1" w:lastColumn="0" w:noHBand="0" w:noVBand="1"/>
      </w:tblPr>
      <w:tblGrid>
        <w:gridCol w:w="5172"/>
        <w:gridCol w:w="5172"/>
      </w:tblGrid>
      <w:tr w:rsidR="003E57DB" w:rsidTr="00B55DE5">
        <w:tc>
          <w:tcPr>
            <w:tcW w:w="5172" w:type="dxa"/>
          </w:tcPr>
          <w:p w:rsidR="003E57DB" w:rsidRDefault="003E57DB" w:rsidP="00CF6E2C">
            <w:r w:rsidRPr="003E57DB">
              <w:rPr>
                <w:noProof/>
                <w:lang w:eastAsia="fr-FR"/>
              </w:rPr>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 Carte de commande axe 1 (« Boule »)</w:t>
            </w:r>
          </w:p>
          <w:p w:rsidR="003E57DB" w:rsidRDefault="003E57DB" w:rsidP="00B55DE5">
            <w:pPr>
              <w:jc w:val="left"/>
            </w:pPr>
            <w:r>
              <w:t xml:space="preserve">2 Motoréducteur </w:t>
            </w:r>
            <w:proofErr w:type="gramStart"/>
            <w:r>
              <w:t>axe</w:t>
            </w:r>
            <w:proofErr w:type="gramEnd"/>
            <w:r>
              <w:t xml:space="preserve"> 1 (« Boule »)</w:t>
            </w:r>
          </w:p>
          <w:p w:rsidR="003E57DB" w:rsidRDefault="003E57DB" w:rsidP="00B55DE5">
            <w:pPr>
              <w:jc w:val="left"/>
            </w:pPr>
            <w:r>
              <w:t xml:space="preserve">3 Motoréducteur </w:t>
            </w:r>
            <w:proofErr w:type="gramStart"/>
            <w:r>
              <w:t>axe</w:t>
            </w:r>
            <w:proofErr w:type="gramEnd"/>
            <w:r>
              <w:t xml:space="preserve"> 2 (« Optique »)</w:t>
            </w:r>
          </w:p>
          <w:p w:rsidR="003E57DB" w:rsidRDefault="003E57DB" w:rsidP="00B55DE5">
            <w:pPr>
              <w:jc w:val="left"/>
            </w:pPr>
            <w:r>
              <w:t>4 Ensemble optique avec laser</w:t>
            </w:r>
          </w:p>
          <w:p w:rsidR="003E57DB" w:rsidRDefault="003E57DB" w:rsidP="00B55DE5">
            <w:pPr>
              <w:jc w:val="left"/>
            </w:pPr>
            <w:r>
              <w:t>5 Capteur angulaire position relative 2/1</w:t>
            </w:r>
          </w:p>
          <w:p w:rsidR="003E57DB" w:rsidRDefault="003E57DB" w:rsidP="00B55DE5">
            <w:pPr>
              <w:jc w:val="left"/>
            </w:pPr>
            <w:r>
              <w:t>6 Masses additionnelles plateau</w:t>
            </w:r>
          </w:p>
          <w:p w:rsidR="003E57DB" w:rsidRDefault="003E57DB" w:rsidP="00B55DE5">
            <w:pPr>
              <w:jc w:val="left"/>
            </w:pPr>
            <w:r>
              <w:t>7 Bornier alimentation (24 V et 5 Vcc)</w:t>
            </w:r>
          </w:p>
          <w:p w:rsidR="003E57DB" w:rsidRDefault="003E57DB" w:rsidP="00B55DE5">
            <w:pPr>
              <w:jc w:val="left"/>
            </w:pPr>
            <w:r>
              <w:t>8 Embase</w:t>
            </w:r>
          </w:p>
          <w:p w:rsidR="003E57DB" w:rsidRDefault="003E57DB" w:rsidP="00B55DE5">
            <w:pPr>
              <w:jc w:val="left"/>
            </w:pPr>
            <w:r>
              <w:t>9 Gyromètre</w:t>
            </w:r>
          </w:p>
          <w:p w:rsidR="003E57DB" w:rsidRDefault="003E57DB" w:rsidP="00B55DE5">
            <w:pPr>
              <w:jc w:val="left"/>
            </w:pPr>
            <w:r>
              <w:t>10 Butées réglables axe1 (« BOULE »)</w:t>
            </w:r>
          </w:p>
          <w:p w:rsidR="003E57DB" w:rsidRDefault="003E57DB" w:rsidP="00B55DE5">
            <w:pPr>
              <w:jc w:val="left"/>
            </w:pPr>
            <w:r>
              <w:t xml:space="preserve">11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72"/>
        <w:gridCol w:w="5172"/>
      </w:tblGrid>
      <w:tr w:rsidR="003E57DB" w:rsidTr="00080EF7">
        <w:tc>
          <w:tcPr>
            <w:tcW w:w="5172" w:type="dxa"/>
          </w:tcPr>
          <w:p w:rsidR="003E57DB" w:rsidRDefault="003E57DB" w:rsidP="00CF6E2C">
            <w:r w:rsidRPr="003E57DB">
              <w:rPr>
                <w:noProof/>
                <w:lang w:eastAsia="fr-FR"/>
              </w:rPr>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4. Cordeur axe 1 «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bookmarkStart w:id="13" w:name="_Toc513191424"/>
      <w:r w:rsidRPr="008228F0">
        <w:t>Lunettes avec module AHRS</w:t>
      </w:r>
      <w:bookmarkEnd w:id="13"/>
    </w:p>
    <w:p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bookmarkStart w:id="14" w:name="_Toc513191425"/>
      <w:r w:rsidRPr="008228F0">
        <w:t>Inclinomètre</w:t>
      </w:r>
      <w:r w:rsidR="006833AE">
        <w:t xml:space="preserve"> QG</w:t>
      </w:r>
      <w:r w:rsidRPr="008228F0">
        <w:t>30</w:t>
      </w:r>
      <w:r>
        <w:t xml:space="preserve"> (Situé sous la boule)</w:t>
      </w:r>
      <w:bookmarkEnd w:id="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2439"/>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0,5-4,5 V.</w:t>
            </w:r>
          </w:p>
          <w:p w:rsidR="0073391C" w:rsidRDefault="0073391C" w:rsidP="0073391C">
            <w:pPr>
              <w:pStyle w:val="Paragraphedeliste"/>
              <w:numPr>
                <w:ilvl w:val="0"/>
                <w:numId w:val="11"/>
              </w:numPr>
              <w:jc w:val="left"/>
            </w:pPr>
            <w:r>
              <w:t>Intervalle de mesure ± 90° à 0,03° près.</w:t>
            </w:r>
          </w:p>
          <w:p w:rsidR="0073391C" w:rsidRDefault="009B21A6"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noProof/>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bookmarkStart w:id="15" w:name="_Toc513191426"/>
      <w:r>
        <w:t>Capteur angulaire de position relative QR30</w:t>
      </w:r>
      <w:bookmarkEnd w:id="15"/>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p>
    <w:p w:rsidR="008228F0" w:rsidRPr="008228F0" w:rsidRDefault="008228F0" w:rsidP="0073391C">
      <w:pPr>
        <w:pStyle w:val="Titre2"/>
      </w:pPr>
      <w:bookmarkStart w:id="16" w:name="_Toc513191427"/>
      <w:r w:rsidRPr="008228F0">
        <w:t>Motorisation axe 1 « Boule »</w:t>
      </w:r>
      <w:bookmarkEnd w:id="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rPr>
          <w:noProof/>
          <w:lang w:eastAsia="fr-FR"/>
        </w:rPr>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rPr>
          <w:noProof/>
          <w:lang w:eastAsia="fr-FR"/>
        </w:rPr>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bookmarkStart w:id="17" w:name="_Toc513191428"/>
      <w:r w:rsidRPr="008228F0">
        <w:t xml:space="preserve">Motorisation </w:t>
      </w:r>
      <w:r>
        <w:t>axe 2</w:t>
      </w:r>
      <w:r w:rsidRPr="008228F0">
        <w:t xml:space="preserve"> « </w:t>
      </w:r>
      <w:r>
        <w:t>Optique</w:t>
      </w:r>
      <w:r w:rsidRPr="008228F0">
        <w:t> »</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 xml:space="preserve">Couple nom. : 5,19 </w:t>
            </w:r>
            <w:proofErr w:type="spellStart"/>
            <w:r>
              <w:t>mNm</w:t>
            </w:r>
            <w:proofErr w:type="spellEnd"/>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noProof/>
          <w:lang w:eastAsia="fr-FR"/>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noProof/>
          <w:lang w:eastAsia="fr-FR"/>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noProof/>
          <w:lang w:eastAsia="fr-FR"/>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bookmarkStart w:id="18" w:name="_Toc513191429"/>
      <w:r>
        <w:t>Gyromètre NavG-01 (Sur l’axe optique)</w:t>
      </w:r>
      <w:bookmarkEnd w:id="18"/>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133"/>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1A6" w:rsidRDefault="009B21A6" w:rsidP="00D917A8">
      <w:pPr>
        <w:spacing w:line="240" w:lineRule="auto"/>
      </w:pPr>
      <w:r>
        <w:separator/>
      </w:r>
    </w:p>
  </w:endnote>
  <w:endnote w:type="continuationSeparator" w:id="0">
    <w:p w:rsidR="009B21A6" w:rsidRDefault="009B21A6"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039"/>
      <w:gridCol w:w="3131"/>
    </w:tblGrid>
    <w:tr w:rsidR="005D3761" w:rsidTr="00A46CD7">
      <w:tc>
        <w:tcPr>
          <w:tcW w:w="3438" w:type="dxa"/>
          <w:vAlign w:val="center"/>
        </w:tcPr>
        <w:p w:rsidR="005D3761" w:rsidRPr="00CF549E" w:rsidRDefault="005D3761"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7D5689">
            <w:rPr>
              <w:b/>
              <w:noProof/>
            </w:rPr>
            <w:t>2</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5D3761" w:rsidTr="000667F0">
      <w:tc>
        <w:tcPr>
          <w:tcW w:w="4077" w:type="dxa"/>
          <w:vAlign w:val="center"/>
        </w:tcPr>
        <w:p w:rsidR="005D3761" w:rsidRPr="00CF549E" w:rsidRDefault="005D3761"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BD217A">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21A6" w:rsidRDefault="009B21A6" w:rsidP="00D917A8">
      <w:pPr>
        <w:spacing w:line="240" w:lineRule="auto"/>
      </w:pPr>
      <w:r>
        <w:separator/>
      </w:r>
    </w:p>
  </w:footnote>
  <w:footnote w:type="continuationSeparator" w:id="0">
    <w:p w:rsidR="009B21A6" w:rsidRDefault="009B21A6"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5540"/>
      <w:gridCol w:w="2624"/>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7">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ABA4177"/>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4"/>
  </w:num>
  <w:num w:numId="3">
    <w:abstractNumId w:val="25"/>
  </w:num>
  <w:num w:numId="4">
    <w:abstractNumId w:val="11"/>
  </w:num>
  <w:num w:numId="5">
    <w:abstractNumId w:val="20"/>
  </w:num>
  <w:num w:numId="6">
    <w:abstractNumId w:val="14"/>
  </w:num>
  <w:num w:numId="7">
    <w:abstractNumId w:val="18"/>
  </w:num>
  <w:num w:numId="8">
    <w:abstractNumId w:val="12"/>
  </w:num>
  <w:num w:numId="9">
    <w:abstractNumId w:val="19"/>
  </w:num>
  <w:num w:numId="10">
    <w:abstractNumId w:val="6"/>
  </w:num>
  <w:num w:numId="11">
    <w:abstractNumId w:val="1"/>
  </w:num>
  <w:num w:numId="12">
    <w:abstractNumId w:val="16"/>
  </w:num>
  <w:num w:numId="13">
    <w:abstractNumId w:val="22"/>
  </w:num>
  <w:num w:numId="14">
    <w:abstractNumId w:val="2"/>
  </w:num>
  <w:num w:numId="15">
    <w:abstractNumId w:val="9"/>
  </w:num>
  <w:num w:numId="16">
    <w:abstractNumId w:val="13"/>
  </w:num>
  <w:num w:numId="17">
    <w:abstractNumId w:val="17"/>
  </w:num>
  <w:num w:numId="18">
    <w:abstractNumId w:val="8"/>
  </w:num>
  <w:num w:numId="19">
    <w:abstractNumId w:val="7"/>
  </w:num>
  <w:num w:numId="20">
    <w:abstractNumId w:val="3"/>
  </w:num>
  <w:num w:numId="21">
    <w:abstractNumId w:val="0"/>
  </w:num>
  <w:num w:numId="22">
    <w:abstractNumId w:val="5"/>
  </w:num>
  <w:num w:numId="23">
    <w:abstractNumId w:val="4"/>
  </w:num>
  <w:num w:numId="24">
    <w:abstractNumId w:val="21"/>
  </w:num>
  <w:num w:numId="25">
    <w:abstractNumId w:val="10"/>
  </w:num>
  <w:num w:numId="26">
    <w:abstractNumId w:val="2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853"/>
    <w:rsid w:val="00033B73"/>
    <w:rsid w:val="000530AF"/>
    <w:rsid w:val="0006207F"/>
    <w:rsid w:val="000667F0"/>
    <w:rsid w:val="000730CC"/>
    <w:rsid w:val="00080EF7"/>
    <w:rsid w:val="000A6104"/>
    <w:rsid w:val="000C2D8C"/>
    <w:rsid w:val="000D4302"/>
    <w:rsid w:val="000E407D"/>
    <w:rsid w:val="00114451"/>
    <w:rsid w:val="001507D1"/>
    <w:rsid w:val="001510BA"/>
    <w:rsid w:val="00175EE1"/>
    <w:rsid w:val="001911FC"/>
    <w:rsid w:val="00191DCD"/>
    <w:rsid w:val="001A2012"/>
    <w:rsid w:val="001B02D0"/>
    <w:rsid w:val="001C2B67"/>
    <w:rsid w:val="001C42AD"/>
    <w:rsid w:val="00207EDB"/>
    <w:rsid w:val="00215D72"/>
    <w:rsid w:val="00233CA1"/>
    <w:rsid w:val="00235DF2"/>
    <w:rsid w:val="00241558"/>
    <w:rsid w:val="00270E03"/>
    <w:rsid w:val="00291386"/>
    <w:rsid w:val="002B52BB"/>
    <w:rsid w:val="002D747D"/>
    <w:rsid w:val="00357715"/>
    <w:rsid w:val="00362C6A"/>
    <w:rsid w:val="003B6EFF"/>
    <w:rsid w:val="003B75C6"/>
    <w:rsid w:val="003E57DB"/>
    <w:rsid w:val="003E601A"/>
    <w:rsid w:val="0041283F"/>
    <w:rsid w:val="00413E67"/>
    <w:rsid w:val="00417E20"/>
    <w:rsid w:val="00430391"/>
    <w:rsid w:val="004322FE"/>
    <w:rsid w:val="00440CDA"/>
    <w:rsid w:val="00442FBA"/>
    <w:rsid w:val="00451DB0"/>
    <w:rsid w:val="0046213B"/>
    <w:rsid w:val="0049777B"/>
    <w:rsid w:val="004A0A1B"/>
    <w:rsid w:val="004B3E79"/>
    <w:rsid w:val="004D46EF"/>
    <w:rsid w:val="0050426C"/>
    <w:rsid w:val="005130FA"/>
    <w:rsid w:val="00517E32"/>
    <w:rsid w:val="0053020F"/>
    <w:rsid w:val="00545892"/>
    <w:rsid w:val="00563C42"/>
    <w:rsid w:val="00576308"/>
    <w:rsid w:val="00591D13"/>
    <w:rsid w:val="005A0942"/>
    <w:rsid w:val="005A5C76"/>
    <w:rsid w:val="005B72A0"/>
    <w:rsid w:val="005D3761"/>
    <w:rsid w:val="005D5FF5"/>
    <w:rsid w:val="005E2350"/>
    <w:rsid w:val="005E2E8E"/>
    <w:rsid w:val="005E61F9"/>
    <w:rsid w:val="005F5C7C"/>
    <w:rsid w:val="0062413E"/>
    <w:rsid w:val="00627914"/>
    <w:rsid w:val="0063677B"/>
    <w:rsid w:val="00643DB0"/>
    <w:rsid w:val="00683366"/>
    <w:rsid w:val="006833AE"/>
    <w:rsid w:val="006C1A88"/>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D13AF"/>
    <w:rsid w:val="008D325E"/>
    <w:rsid w:val="00917EF0"/>
    <w:rsid w:val="00952FA2"/>
    <w:rsid w:val="00961674"/>
    <w:rsid w:val="009702D0"/>
    <w:rsid w:val="00976058"/>
    <w:rsid w:val="009912A2"/>
    <w:rsid w:val="009A3969"/>
    <w:rsid w:val="009B21A6"/>
    <w:rsid w:val="009B4615"/>
    <w:rsid w:val="009C5284"/>
    <w:rsid w:val="009D5FA9"/>
    <w:rsid w:val="009E49E8"/>
    <w:rsid w:val="009F2504"/>
    <w:rsid w:val="00A350B9"/>
    <w:rsid w:val="00A4601C"/>
    <w:rsid w:val="00A46CD7"/>
    <w:rsid w:val="00A85652"/>
    <w:rsid w:val="00A87297"/>
    <w:rsid w:val="00A958C9"/>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217A"/>
    <w:rsid w:val="00BD6356"/>
    <w:rsid w:val="00BD7627"/>
    <w:rsid w:val="00BE632B"/>
    <w:rsid w:val="00BE6AE9"/>
    <w:rsid w:val="00BF3C61"/>
    <w:rsid w:val="00BF7D9A"/>
    <w:rsid w:val="00C25497"/>
    <w:rsid w:val="00C47019"/>
    <w:rsid w:val="00CE7B9D"/>
    <w:rsid w:val="00CF134A"/>
    <w:rsid w:val="00CF549E"/>
    <w:rsid w:val="00CF6E2C"/>
    <w:rsid w:val="00D071A1"/>
    <w:rsid w:val="00D10CCA"/>
    <w:rsid w:val="00D205F7"/>
    <w:rsid w:val="00D25E4A"/>
    <w:rsid w:val="00D45098"/>
    <w:rsid w:val="00D55CE7"/>
    <w:rsid w:val="00D917A8"/>
    <w:rsid w:val="00D945B6"/>
    <w:rsid w:val="00DB065D"/>
    <w:rsid w:val="00DC4CC6"/>
    <w:rsid w:val="00DD39B1"/>
    <w:rsid w:val="00E03707"/>
    <w:rsid w:val="00E15115"/>
    <w:rsid w:val="00E36FF2"/>
    <w:rsid w:val="00E5397A"/>
    <w:rsid w:val="00E66908"/>
    <w:rsid w:val="00E74510"/>
    <w:rsid w:val="00E80790"/>
    <w:rsid w:val="00E93517"/>
    <w:rsid w:val="00E97D1B"/>
    <w:rsid w:val="00EA4A03"/>
    <w:rsid w:val="00EB6EBC"/>
    <w:rsid w:val="00ED32B4"/>
    <w:rsid w:val="00EE300E"/>
    <w:rsid w:val="00EE6EE1"/>
    <w:rsid w:val="00EF2F62"/>
    <w:rsid w:val="00EF5B05"/>
    <w:rsid w:val="00F02410"/>
    <w:rsid w:val="00F06AC9"/>
    <w:rsid w:val="00F10578"/>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A8624D-A9BF-4336-AEFE-9F82885C7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1</Pages>
  <Words>1756</Words>
  <Characters>9660</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11394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pt_ptsi</cp:lastModifiedBy>
  <cp:revision>93</cp:revision>
  <cp:lastPrinted>2018-05-04T08:09:00Z</cp:lastPrinted>
  <dcterms:created xsi:type="dcterms:W3CDTF">2015-09-03T11:25:00Z</dcterms:created>
  <dcterms:modified xsi:type="dcterms:W3CDTF">2018-05-04T08:38:00Z</dcterms:modified>
</cp:coreProperties>
</file>